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6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/>
          <w:bCs/>
          <w:color w:val="212121"/>
          <w:kern w:val="2"/>
          <w:sz w:val="28"/>
          <w:szCs w:val="28"/>
          <w:lang w:eastAsia="de-AT"/>
        </w:rPr>
        <w:t>Carol Of The Bells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6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eastAsia="de-AT"/>
        </w:rPr>
        <w:t>Am</w:t>
        <w:tab/>
        <w:tab/>
        <w:tab/>
        <w:tab/>
        <w:t>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Hark! how the bells</w:t>
        <w:tab/>
        <w:t>Sweet silver bells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eastAsia="de-AT"/>
        </w:rPr>
        <w:t>F</w:t>
        <w:tab/>
        <w:tab/>
        <w:tab/>
        <w:tab/>
        <w:t>Em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All seem to say</w:t>
        <w:tab/>
        <w:tab/>
        <w:t>"Throw cares away."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eastAsia="de-AT"/>
        </w:rPr>
        <w:t>Am</w:t>
        <w:tab/>
        <w:tab/>
        <w:tab/>
        <w:tab/>
        <w:t>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Christmas is here</w:t>
        <w:tab/>
        <w:tab/>
        <w:t>Bringing good cheer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eastAsia="de-AT"/>
        </w:rPr>
        <w:t>F</w:t>
        <w:tab/>
        <w:tab/>
        <w:tab/>
        <w:tab/>
        <w:t>Em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To young and old</w:t>
        <w:tab/>
        <w:tab/>
        <w:t>Meek and the bold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Ding, dong, ding, dong</w:t>
        <w:tab/>
        <w:t>That is their song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With joyful ring</w:t>
        <w:tab/>
        <w:tab/>
        <w:t>All caroling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One seems to hear</w:t>
        <w:tab/>
        <w:tab/>
        <w:t>Words of good cheer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From ev'rywhere</w:t>
        <w:tab/>
        <w:tab/>
        <w:t>Filling the air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Oh how they pound</w:t>
        <w:tab/>
        <w:tab/>
        <w:t>Raising the sound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O'er hill and dale</w:t>
        <w:tab/>
        <w:tab/>
        <w:t>Telling their tale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Joyf'ly they ring</w:t>
        <w:tab/>
        <w:tab/>
        <w:t>While people sing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Songs of good cheer</w:t>
        <w:tab/>
        <w:t>Christmas is here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ab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 xml:space="preserve">Merry, merry, merry, </w:t>
        <w:tab/>
        <w:t>merry Christmas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 xml:space="preserve">Merry, merry, merry, </w:t>
        <w:tab/>
        <w:t>merry Christmas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 xml:space="preserve">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On, on they send</w:t>
        <w:tab/>
        <w:tab/>
        <w:t>On without end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Their joyful tone</w:t>
        <w:tab/>
        <w:tab/>
        <w:t>To ev'ry home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i w:val="false"/>
          <w:i w:val="false"/>
          <w:iCs w:val="false"/>
          <w:color w:val="202124"/>
          <w:kern w:val="2"/>
          <w:sz w:val="24"/>
          <w:szCs w:val="24"/>
          <w:lang w:val="en-US" w:eastAsia="de-DE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>Ah, ah, ah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i w:val="false"/>
          <w:iCs w:val="false"/>
          <w:color w:val="202124"/>
          <w:kern w:val="2"/>
          <w:sz w:val="24"/>
          <w:szCs w:val="24"/>
          <w:lang w:val="en-US" w:eastAsia="de-DE"/>
        </w:rPr>
        <w:t>Ding-dong, ding-dong</w:t>
        <w:br/>
        <w:t>Ding-dong, ding-dong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212121"/>
          <w:kern w:val="2"/>
          <w:sz w:val="24"/>
          <w:szCs w:val="24"/>
          <w:lang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538135"/>
          <w:kern w:val="2"/>
          <w:sz w:val="24"/>
          <w:szCs w:val="24"/>
          <w:lang w:eastAsia="de-AT"/>
        </w:rPr>
        <w:t>(Repeat from the beginning)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212121"/>
          <w:kern w:val="2"/>
          <w:sz w:val="24"/>
          <w:szCs w:val="24"/>
          <w:lang w:eastAsia="de-AT"/>
        </w:rPr>
        <w:t xml:space="preserve"> </w:t>
      </w:r>
    </w:p>
    <w:p>
      <w:pPr>
        <w:pStyle w:val="Normal"/>
        <w:spacing w:before="0" w:after="16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gutter="0" w:header="0" w:top="284" w:footer="0" w:bottom="28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54" w:before="0" w:after="160"/>
      <w:ind w:hanging="0" w:left="0" w:right="0"/>
    </w:pPr>
    <w:rPr>
      <w:rFonts w:ascii="Calibri" w:hAnsi="Calibri" w:eastAsia="SimSun" w:cs=""/>
      <w:color w:val="auto"/>
      <w:kern w:val="2"/>
      <w:sz w:val="22"/>
      <w:szCs w:val="22"/>
      <w:lang w:val="de-AT" w:eastAsia="en-US" w:bidi="ar-SA"/>
    </w:rPr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kern w:val="2"/>
      <w:sz w:val="20"/>
      <w:szCs w:val="20"/>
      <w:lang w:eastAsia="de-AT"/>
    </w:rPr>
  </w:style>
  <w:style w:type="character" w:styleId="y68er">
    <w:name w:val="y68er"/>
    <w:basedOn w:val="DefaultParagraphFont"/>
    <w:qFormat/>
    <w:rPr/>
  </w:style>
  <w:style w:type="character" w:styleId="fcixy">
    <w:name w:val="fcixy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kern w:val="2"/>
      <w:sz w:val="20"/>
      <w:szCs w:val="20"/>
      <w:lang w:eastAsia="de-A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2023-10-20T20:25:00Z</dcterms:created>
  <dc:creator>Manfred Wallmann</dc:creator>
  <dc:description/>
  <dc:language>de-AT</dc:language>
  <cp:lastModifiedBy>Manfred Wallmann</cp:lastModifiedBy>
  <dcterms:modified xsi:type="dcterms:W3CDTF">2023-10-20T21:08:00Z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